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3" w:type="dxa"/>
        <w:tblInd w:w="-702" w:type="dxa"/>
        <w:tblLook w:val="01E0" w:firstRow="1" w:lastRow="1" w:firstColumn="1" w:lastColumn="1" w:noHBand="0" w:noVBand="0"/>
      </w:tblPr>
      <w:tblGrid>
        <w:gridCol w:w="4950"/>
        <w:gridCol w:w="5773"/>
      </w:tblGrid>
      <w:tr w:rsidR="00CC6BC3" w:rsidRPr="00EB0D9C" w:rsidTr="00170247">
        <w:tc>
          <w:tcPr>
            <w:tcW w:w="4950" w:type="dxa"/>
            <w:shd w:val="clear" w:color="auto" w:fill="auto"/>
          </w:tcPr>
          <w:p w:rsidR="00CC6BC3" w:rsidRPr="00EB0D9C" w:rsidRDefault="00CC6BC3" w:rsidP="00170247">
            <w:pPr>
              <w:jc w:val="center"/>
              <w:rPr>
                <w:sz w:val="26"/>
                <w:szCs w:val="26"/>
              </w:rPr>
            </w:pPr>
            <w:r w:rsidRPr="00EB0D9C">
              <w:rPr>
                <w:sz w:val="26"/>
                <w:szCs w:val="26"/>
              </w:rPr>
              <w:t>ỦY BAN NHÂN  DÂN QUẬN 12</w:t>
            </w:r>
          </w:p>
          <w:p w:rsidR="00CC6BC3" w:rsidRPr="00EB0D9C" w:rsidRDefault="00CC6BC3" w:rsidP="00170247">
            <w:pPr>
              <w:jc w:val="center"/>
              <w:rPr>
                <w:b/>
                <w:sz w:val="26"/>
                <w:szCs w:val="26"/>
              </w:rPr>
            </w:pPr>
            <w:r w:rsidRPr="00EB0D9C">
              <w:rPr>
                <w:b/>
                <w:sz w:val="26"/>
                <w:szCs w:val="26"/>
              </w:rPr>
              <w:t xml:space="preserve">PHÒNG GIÁO DỤC VÀ  ĐÀO TẠO </w:t>
            </w:r>
          </w:p>
          <w:p w:rsidR="00CC6BC3" w:rsidRPr="00EB0D9C" w:rsidRDefault="00CC6BC3" w:rsidP="00170247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56A5A" wp14:editId="7E0DBA2F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73025</wp:posOffset>
                      </wp:positionV>
                      <wp:extent cx="1181100" cy="0"/>
                      <wp:effectExtent l="7620" t="5080" r="11430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5.75pt" to="147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V4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"/>
                  </w:pict>
                </mc:Fallback>
              </mc:AlternateContent>
            </w:r>
          </w:p>
          <w:p w:rsidR="00CC6BC3" w:rsidRPr="00EB0D9C" w:rsidRDefault="00CC6BC3" w:rsidP="00170247">
            <w:pPr>
              <w:jc w:val="center"/>
              <w:rPr>
                <w:sz w:val="26"/>
                <w:szCs w:val="26"/>
              </w:rPr>
            </w:pPr>
            <w:proofErr w:type="spellStart"/>
            <w:r w:rsidRPr="00EB0D9C">
              <w:rPr>
                <w:sz w:val="26"/>
                <w:szCs w:val="26"/>
              </w:rPr>
              <w:t>Số</w:t>
            </w:r>
            <w:proofErr w:type="spellEnd"/>
            <w:r w:rsidRPr="00EB0D9C">
              <w:rPr>
                <w:sz w:val="26"/>
                <w:szCs w:val="26"/>
              </w:rPr>
              <w:t xml:space="preserve"> : </w:t>
            </w:r>
            <w:r w:rsidR="006922F9">
              <w:rPr>
                <w:sz w:val="26"/>
                <w:szCs w:val="26"/>
              </w:rPr>
              <w:t>1104/</w:t>
            </w:r>
            <w:r w:rsidRPr="00EB0D9C">
              <w:rPr>
                <w:sz w:val="26"/>
                <w:szCs w:val="26"/>
              </w:rPr>
              <w:t>GDĐT-</w:t>
            </w:r>
            <w:r>
              <w:rPr>
                <w:sz w:val="26"/>
                <w:szCs w:val="26"/>
              </w:rPr>
              <w:t>CSVC</w:t>
            </w:r>
          </w:p>
          <w:p w:rsidR="00CC6BC3" w:rsidRPr="00EB0D9C" w:rsidRDefault="00CC6BC3" w:rsidP="00170247">
            <w:pPr>
              <w:jc w:val="center"/>
              <w:rPr>
                <w:sz w:val="26"/>
                <w:szCs w:val="26"/>
              </w:rPr>
            </w:pPr>
          </w:p>
          <w:p w:rsidR="00CC6BC3" w:rsidRPr="00EB0D9C" w:rsidRDefault="00CC6BC3" w:rsidP="00170247">
            <w:pPr>
              <w:jc w:val="center"/>
              <w:rPr>
                <w:sz w:val="26"/>
                <w:szCs w:val="26"/>
              </w:rPr>
            </w:pPr>
            <w:r w:rsidRPr="00EB0D9C">
              <w:rPr>
                <w:sz w:val="26"/>
                <w:szCs w:val="26"/>
              </w:rPr>
              <w:t>V/v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773" w:type="dxa"/>
            <w:shd w:val="clear" w:color="auto" w:fill="auto"/>
          </w:tcPr>
          <w:p w:rsidR="00CC6BC3" w:rsidRPr="00EB0D9C" w:rsidRDefault="00CC6BC3" w:rsidP="00170247">
            <w:pPr>
              <w:tabs>
                <w:tab w:val="left" w:pos="1300"/>
              </w:tabs>
              <w:jc w:val="center"/>
              <w:rPr>
                <w:b/>
                <w:sz w:val="26"/>
                <w:szCs w:val="26"/>
              </w:rPr>
            </w:pPr>
            <w:r w:rsidRPr="00EB0D9C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B0D9C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  <w:r w:rsidRPr="00EB0D9C">
              <w:rPr>
                <w:b/>
                <w:sz w:val="26"/>
                <w:szCs w:val="26"/>
              </w:rPr>
              <w:t xml:space="preserve"> </w:t>
            </w:r>
          </w:p>
          <w:p w:rsidR="00CC6BC3" w:rsidRPr="00EB0D9C" w:rsidRDefault="00CC6BC3" w:rsidP="00170247">
            <w:pPr>
              <w:tabs>
                <w:tab w:val="left" w:pos="130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B0D9C">
              <w:rPr>
                <w:b/>
                <w:sz w:val="26"/>
                <w:szCs w:val="26"/>
              </w:rPr>
              <w:t>Độc</w:t>
            </w:r>
            <w:proofErr w:type="spellEnd"/>
            <w:r w:rsidRPr="00EB0D9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B0D9C">
              <w:rPr>
                <w:b/>
                <w:sz w:val="26"/>
                <w:szCs w:val="26"/>
              </w:rPr>
              <w:t>lập</w:t>
            </w:r>
            <w:proofErr w:type="spellEnd"/>
            <w:r w:rsidRPr="00EB0D9C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EB0D9C">
              <w:rPr>
                <w:b/>
                <w:sz w:val="26"/>
                <w:szCs w:val="26"/>
              </w:rPr>
              <w:t>Tự</w:t>
            </w:r>
            <w:proofErr w:type="spellEnd"/>
            <w:r w:rsidRPr="00EB0D9C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EB0D9C">
              <w:rPr>
                <w:b/>
                <w:sz w:val="26"/>
                <w:szCs w:val="26"/>
              </w:rPr>
              <w:t>Hạnh</w:t>
            </w:r>
            <w:proofErr w:type="spellEnd"/>
            <w:r w:rsidRPr="00EB0D9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B0D9C">
              <w:rPr>
                <w:b/>
                <w:sz w:val="26"/>
                <w:szCs w:val="26"/>
              </w:rPr>
              <w:t>phúc</w:t>
            </w:r>
            <w:proofErr w:type="spellEnd"/>
            <w:r w:rsidRPr="00EB0D9C">
              <w:rPr>
                <w:b/>
                <w:sz w:val="26"/>
                <w:szCs w:val="26"/>
              </w:rPr>
              <w:t xml:space="preserve"> </w:t>
            </w:r>
          </w:p>
          <w:p w:rsidR="00CC6BC3" w:rsidRPr="00EB0D9C" w:rsidRDefault="00CC6BC3" w:rsidP="00170247">
            <w:pPr>
              <w:tabs>
                <w:tab w:val="left" w:pos="1300"/>
              </w:tabs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ACA5D1" wp14:editId="4D622FCC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71755</wp:posOffset>
                      </wp:positionV>
                      <wp:extent cx="2055495" cy="635"/>
                      <wp:effectExtent l="5715" t="13335" r="5715" b="50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54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5.65pt" to="218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"/>
                  </w:pict>
                </mc:Fallback>
              </mc:AlternateContent>
            </w:r>
          </w:p>
          <w:p w:rsidR="00CC6BC3" w:rsidRPr="00EB0D9C" w:rsidRDefault="00CC6BC3" w:rsidP="006922F9">
            <w:pPr>
              <w:tabs>
                <w:tab w:val="left" w:pos="1300"/>
              </w:tabs>
              <w:jc w:val="center"/>
              <w:rPr>
                <w:i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EB0D9C">
              <w:rPr>
                <w:i/>
                <w:sz w:val="26"/>
                <w:szCs w:val="26"/>
              </w:rPr>
              <w:t>Quận</w:t>
            </w:r>
            <w:proofErr w:type="spellEnd"/>
            <w:r w:rsidRPr="00EB0D9C">
              <w:rPr>
                <w:i/>
                <w:sz w:val="26"/>
                <w:szCs w:val="26"/>
              </w:rPr>
              <w:t xml:space="preserve"> 12 , </w:t>
            </w:r>
            <w:proofErr w:type="spellStart"/>
            <w:r w:rsidRPr="00EB0D9C">
              <w:rPr>
                <w:i/>
                <w:sz w:val="26"/>
                <w:szCs w:val="26"/>
              </w:rPr>
              <w:t>ngày</w:t>
            </w:r>
            <w:proofErr w:type="spellEnd"/>
            <w:r w:rsidRPr="00EB0D9C">
              <w:rPr>
                <w:i/>
                <w:sz w:val="26"/>
                <w:szCs w:val="26"/>
              </w:rPr>
              <w:t xml:space="preserve">  </w:t>
            </w:r>
            <w:r w:rsidR="006922F9">
              <w:rPr>
                <w:i/>
                <w:sz w:val="26"/>
                <w:szCs w:val="26"/>
              </w:rPr>
              <w:t xml:space="preserve">19 </w:t>
            </w:r>
            <w:r w:rsidRPr="00EB0D9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B0D9C">
              <w:rPr>
                <w:i/>
                <w:sz w:val="26"/>
                <w:szCs w:val="26"/>
              </w:rPr>
              <w:t>tháng</w:t>
            </w:r>
            <w:proofErr w:type="spellEnd"/>
            <w:r w:rsidRPr="00EB0D9C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12</w:t>
            </w:r>
            <w:r w:rsidRPr="00EB0D9C">
              <w:rPr>
                <w:i/>
                <w:sz w:val="26"/>
                <w:szCs w:val="26"/>
              </w:rPr>
              <w:t xml:space="preserve">  </w:t>
            </w:r>
            <w:proofErr w:type="spellStart"/>
            <w:r w:rsidRPr="00EB0D9C">
              <w:rPr>
                <w:i/>
                <w:sz w:val="26"/>
                <w:szCs w:val="26"/>
              </w:rPr>
              <w:t>năm</w:t>
            </w:r>
            <w:proofErr w:type="spellEnd"/>
            <w:r w:rsidRPr="00EB0D9C">
              <w:rPr>
                <w:i/>
                <w:sz w:val="26"/>
                <w:szCs w:val="26"/>
              </w:rPr>
              <w:t xml:space="preserve"> 201</w:t>
            </w:r>
            <w:r>
              <w:rPr>
                <w:i/>
                <w:sz w:val="26"/>
                <w:szCs w:val="26"/>
              </w:rPr>
              <w:t>7</w:t>
            </w:r>
            <w:r w:rsidRPr="00EB0D9C">
              <w:rPr>
                <w:i/>
                <w:sz w:val="26"/>
                <w:szCs w:val="26"/>
              </w:rPr>
              <w:t xml:space="preserve"> </w:t>
            </w:r>
          </w:p>
        </w:tc>
      </w:tr>
    </w:tbl>
    <w:p w:rsidR="00CC6BC3" w:rsidRPr="005F5393" w:rsidRDefault="00CC6BC3" w:rsidP="00CC6BC3">
      <w:pPr>
        <w:ind w:left="218" w:hanging="218"/>
        <w:rPr>
          <w:sz w:val="26"/>
          <w:szCs w:val="26"/>
        </w:rPr>
      </w:pPr>
    </w:p>
    <w:p w:rsidR="00CC6BC3" w:rsidRDefault="00CC6BC3" w:rsidP="00CC6BC3">
      <w:pPr>
        <w:ind w:left="218" w:hanging="218"/>
        <w:rPr>
          <w:sz w:val="29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proofErr w:type="spellStart"/>
      <w:r>
        <w:rPr>
          <w:sz w:val="29"/>
          <w:szCs w:val="27"/>
        </w:rPr>
        <w:t>Kính</w:t>
      </w:r>
      <w:proofErr w:type="spellEnd"/>
      <w:r>
        <w:rPr>
          <w:sz w:val="29"/>
          <w:szCs w:val="27"/>
        </w:rPr>
        <w:t xml:space="preserve"> </w:t>
      </w:r>
      <w:proofErr w:type="spellStart"/>
      <w:r>
        <w:rPr>
          <w:sz w:val="29"/>
          <w:szCs w:val="27"/>
        </w:rPr>
        <w:t>gởi</w:t>
      </w:r>
      <w:proofErr w:type="spellEnd"/>
      <w:r w:rsidRPr="00827C43">
        <w:rPr>
          <w:sz w:val="29"/>
          <w:szCs w:val="27"/>
        </w:rPr>
        <w:t>:</w:t>
      </w:r>
      <w:r>
        <w:rPr>
          <w:sz w:val="29"/>
          <w:szCs w:val="27"/>
        </w:rPr>
        <w:t xml:space="preserve">    </w:t>
      </w:r>
      <w:proofErr w:type="spellStart"/>
      <w:r>
        <w:rPr>
          <w:sz w:val="29"/>
          <w:szCs w:val="27"/>
        </w:rPr>
        <w:t>Hiệu</w:t>
      </w:r>
      <w:proofErr w:type="spellEnd"/>
      <w:r>
        <w:rPr>
          <w:sz w:val="29"/>
          <w:szCs w:val="27"/>
        </w:rPr>
        <w:t xml:space="preserve"> </w:t>
      </w:r>
      <w:proofErr w:type="spellStart"/>
      <w:r>
        <w:rPr>
          <w:sz w:val="29"/>
          <w:szCs w:val="27"/>
        </w:rPr>
        <w:t>trưởng</w:t>
      </w:r>
      <w:proofErr w:type="spellEnd"/>
      <w:r>
        <w:rPr>
          <w:sz w:val="29"/>
          <w:szCs w:val="27"/>
        </w:rPr>
        <w:t xml:space="preserve"> </w:t>
      </w:r>
      <w:proofErr w:type="spellStart"/>
      <w:r>
        <w:rPr>
          <w:sz w:val="29"/>
          <w:szCs w:val="27"/>
        </w:rPr>
        <w:t>các</w:t>
      </w:r>
      <w:proofErr w:type="spellEnd"/>
      <w:r>
        <w:rPr>
          <w:sz w:val="29"/>
          <w:szCs w:val="27"/>
        </w:rPr>
        <w:t xml:space="preserve"> </w:t>
      </w:r>
      <w:proofErr w:type="spellStart"/>
      <w:r>
        <w:rPr>
          <w:sz w:val="29"/>
          <w:szCs w:val="27"/>
        </w:rPr>
        <w:t>trường</w:t>
      </w:r>
      <w:proofErr w:type="spellEnd"/>
      <w:r>
        <w:rPr>
          <w:sz w:val="29"/>
          <w:szCs w:val="27"/>
        </w:rPr>
        <w:t xml:space="preserve"> </w:t>
      </w:r>
      <w:proofErr w:type="spellStart"/>
      <w:r>
        <w:rPr>
          <w:sz w:val="29"/>
          <w:szCs w:val="27"/>
        </w:rPr>
        <w:t>mẫu</w:t>
      </w:r>
      <w:proofErr w:type="spellEnd"/>
      <w:r>
        <w:rPr>
          <w:sz w:val="29"/>
          <w:szCs w:val="27"/>
        </w:rPr>
        <w:t xml:space="preserve"> </w:t>
      </w:r>
      <w:proofErr w:type="spellStart"/>
      <w:r>
        <w:rPr>
          <w:sz w:val="29"/>
          <w:szCs w:val="27"/>
        </w:rPr>
        <w:t>giáo</w:t>
      </w:r>
      <w:proofErr w:type="spellEnd"/>
      <w:r>
        <w:rPr>
          <w:sz w:val="29"/>
          <w:szCs w:val="27"/>
        </w:rPr>
        <w:t xml:space="preserve">, </w:t>
      </w:r>
    </w:p>
    <w:p w:rsidR="00CC6BC3" w:rsidRDefault="00CC6BC3" w:rsidP="00CC6BC3">
      <w:pPr>
        <w:ind w:left="3600"/>
        <w:rPr>
          <w:sz w:val="29"/>
          <w:szCs w:val="27"/>
        </w:rPr>
      </w:pPr>
      <w:proofErr w:type="spellStart"/>
      <w:proofErr w:type="gramStart"/>
      <w:r>
        <w:rPr>
          <w:sz w:val="29"/>
          <w:szCs w:val="27"/>
        </w:rPr>
        <w:t>mầm</w:t>
      </w:r>
      <w:proofErr w:type="spellEnd"/>
      <w:proofErr w:type="gramEnd"/>
      <w:r>
        <w:rPr>
          <w:sz w:val="29"/>
          <w:szCs w:val="27"/>
        </w:rPr>
        <w:t xml:space="preserve"> non, </w:t>
      </w:r>
      <w:proofErr w:type="spellStart"/>
      <w:r>
        <w:rPr>
          <w:sz w:val="29"/>
          <w:szCs w:val="27"/>
        </w:rPr>
        <w:t>tiểu</w:t>
      </w:r>
      <w:proofErr w:type="spellEnd"/>
      <w:r>
        <w:rPr>
          <w:sz w:val="29"/>
          <w:szCs w:val="27"/>
        </w:rPr>
        <w:t xml:space="preserve"> </w:t>
      </w:r>
      <w:proofErr w:type="spellStart"/>
      <w:r>
        <w:rPr>
          <w:sz w:val="29"/>
          <w:szCs w:val="27"/>
        </w:rPr>
        <w:t>học</w:t>
      </w:r>
      <w:proofErr w:type="spellEnd"/>
      <w:r>
        <w:rPr>
          <w:sz w:val="29"/>
          <w:szCs w:val="27"/>
        </w:rPr>
        <w:t xml:space="preserve">, </w:t>
      </w:r>
      <w:proofErr w:type="spellStart"/>
      <w:r>
        <w:rPr>
          <w:sz w:val="29"/>
          <w:szCs w:val="27"/>
        </w:rPr>
        <w:t>trung</w:t>
      </w:r>
      <w:proofErr w:type="spellEnd"/>
      <w:r>
        <w:rPr>
          <w:sz w:val="29"/>
          <w:szCs w:val="27"/>
        </w:rPr>
        <w:t xml:space="preserve"> </w:t>
      </w:r>
      <w:proofErr w:type="spellStart"/>
      <w:r>
        <w:rPr>
          <w:sz w:val="29"/>
          <w:szCs w:val="27"/>
        </w:rPr>
        <w:t>học</w:t>
      </w:r>
      <w:proofErr w:type="spellEnd"/>
      <w:r>
        <w:rPr>
          <w:sz w:val="29"/>
          <w:szCs w:val="27"/>
        </w:rPr>
        <w:t xml:space="preserve"> </w:t>
      </w:r>
      <w:proofErr w:type="spellStart"/>
      <w:r>
        <w:rPr>
          <w:sz w:val="29"/>
          <w:szCs w:val="27"/>
        </w:rPr>
        <w:t>cơ</w:t>
      </w:r>
      <w:proofErr w:type="spellEnd"/>
      <w:r>
        <w:rPr>
          <w:sz w:val="29"/>
          <w:szCs w:val="27"/>
        </w:rPr>
        <w:t xml:space="preserve"> </w:t>
      </w:r>
      <w:proofErr w:type="spellStart"/>
      <w:r>
        <w:rPr>
          <w:sz w:val="29"/>
          <w:szCs w:val="27"/>
        </w:rPr>
        <w:t>sở</w:t>
      </w:r>
      <w:proofErr w:type="spellEnd"/>
      <w:r>
        <w:rPr>
          <w:sz w:val="29"/>
          <w:szCs w:val="27"/>
        </w:rPr>
        <w:t xml:space="preserve"> </w:t>
      </w:r>
      <w:proofErr w:type="spellStart"/>
      <w:r>
        <w:rPr>
          <w:sz w:val="29"/>
          <w:szCs w:val="27"/>
        </w:rPr>
        <w:t>và</w:t>
      </w:r>
      <w:proofErr w:type="spellEnd"/>
      <w:r>
        <w:rPr>
          <w:sz w:val="29"/>
          <w:szCs w:val="27"/>
        </w:rPr>
        <w:t xml:space="preserve">        </w:t>
      </w:r>
    </w:p>
    <w:p w:rsidR="00CC6BC3" w:rsidRDefault="00CC6BC3" w:rsidP="00CC6BC3">
      <w:pPr>
        <w:ind w:left="4320"/>
        <w:rPr>
          <w:sz w:val="29"/>
          <w:szCs w:val="27"/>
        </w:rPr>
      </w:pPr>
      <w:r>
        <w:rPr>
          <w:sz w:val="29"/>
          <w:szCs w:val="27"/>
        </w:rPr>
        <w:t xml:space="preserve">       </w:t>
      </w:r>
      <w:proofErr w:type="spellStart"/>
      <w:proofErr w:type="gramStart"/>
      <w:r>
        <w:rPr>
          <w:sz w:val="29"/>
          <w:szCs w:val="27"/>
        </w:rPr>
        <w:t>đơn</w:t>
      </w:r>
      <w:proofErr w:type="spellEnd"/>
      <w:proofErr w:type="gramEnd"/>
      <w:r>
        <w:rPr>
          <w:sz w:val="29"/>
          <w:szCs w:val="27"/>
        </w:rPr>
        <w:t xml:space="preserve"> </w:t>
      </w:r>
      <w:proofErr w:type="spellStart"/>
      <w:r>
        <w:rPr>
          <w:sz w:val="29"/>
          <w:szCs w:val="27"/>
        </w:rPr>
        <w:t>vị</w:t>
      </w:r>
      <w:proofErr w:type="spellEnd"/>
      <w:r>
        <w:rPr>
          <w:sz w:val="29"/>
          <w:szCs w:val="27"/>
        </w:rPr>
        <w:t xml:space="preserve"> </w:t>
      </w:r>
      <w:proofErr w:type="spellStart"/>
      <w:r>
        <w:rPr>
          <w:sz w:val="29"/>
          <w:szCs w:val="27"/>
        </w:rPr>
        <w:t>trực</w:t>
      </w:r>
      <w:proofErr w:type="spellEnd"/>
      <w:r>
        <w:rPr>
          <w:sz w:val="29"/>
          <w:szCs w:val="27"/>
        </w:rPr>
        <w:t xml:space="preserve"> </w:t>
      </w:r>
      <w:proofErr w:type="spellStart"/>
      <w:r>
        <w:rPr>
          <w:sz w:val="29"/>
          <w:szCs w:val="27"/>
        </w:rPr>
        <w:t>thuộc</w:t>
      </w:r>
      <w:proofErr w:type="spellEnd"/>
      <w:r>
        <w:rPr>
          <w:sz w:val="29"/>
          <w:szCs w:val="27"/>
        </w:rPr>
        <w:t xml:space="preserve">.  </w:t>
      </w:r>
    </w:p>
    <w:p w:rsidR="00CC6BC3" w:rsidRDefault="00CC6BC3" w:rsidP="00CC6BC3">
      <w:pPr>
        <w:jc w:val="both"/>
        <w:rPr>
          <w:sz w:val="27"/>
          <w:szCs w:val="27"/>
        </w:rPr>
      </w:pPr>
    </w:p>
    <w:p w:rsidR="00CC6BC3" w:rsidRDefault="00CC6BC3" w:rsidP="00CC6BC3">
      <w:pPr>
        <w:spacing w:before="120" w:line="264" w:lineRule="auto"/>
        <w:jc w:val="both"/>
        <w:rPr>
          <w:sz w:val="28"/>
          <w:szCs w:val="28"/>
        </w:rPr>
      </w:pPr>
      <w:r w:rsidRPr="001C63FF">
        <w:rPr>
          <w:sz w:val="28"/>
          <w:szCs w:val="28"/>
        </w:rPr>
        <w:tab/>
      </w:r>
      <w:proofErr w:type="spellStart"/>
      <w:r w:rsidRPr="001C63FF">
        <w:rPr>
          <w:sz w:val="28"/>
          <w:szCs w:val="28"/>
        </w:rPr>
        <w:t>Thực</w:t>
      </w:r>
      <w:proofErr w:type="spellEnd"/>
      <w:r w:rsidRPr="001C63FF">
        <w:rPr>
          <w:sz w:val="28"/>
          <w:szCs w:val="28"/>
        </w:rPr>
        <w:t xml:space="preserve"> </w:t>
      </w:r>
      <w:proofErr w:type="spellStart"/>
      <w:r w:rsidRPr="001C63FF">
        <w:rPr>
          <w:sz w:val="28"/>
          <w:szCs w:val="28"/>
        </w:rPr>
        <w:t>hiện</w:t>
      </w:r>
      <w:proofErr w:type="spellEnd"/>
      <w:r w:rsidRPr="001C63FF">
        <w:rPr>
          <w:sz w:val="28"/>
          <w:szCs w:val="28"/>
        </w:rPr>
        <w:t xml:space="preserve"> </w:t>
      </w:r>
      <w:proofErr w:type="spellStart"/>
      <w:r w:rsidRPr="001C63FF">
        <w:rPr>
          <w:sz w:val="28"/>
          <w:szCs w:val="28"/>
        </w:rPr>
        <w:t>chỉ</w:t>
      </w:r>
      <w:proofErr w:type="spellEnd"/>
      <w:r w:rsidRPr="001C63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9708/UBND-ĐT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14/12/2017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soát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: </w:t>
      </w:r>
    </w:p>
    <w:p w:rsidR="00CC6BC3" w:rsidRDefault="00CC6BC3" w:rsidP="00CC6BC3">
      <w:pPr>
        <w:spacing w:before="120" w:line="264" w:lineRule="auto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 </w:t>
      </w:r>
      <w:proofErr w:type="spellStart"/>
      <w:r w:rsidRPr="001E6F75">
        <w:rPr>
          <w:sz w:val="28"/>
          <w:szCs w:val="26"/>
        </w:rPr>
        <w:t>Rà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soát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tình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hình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xuống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cấp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cơ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sở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vật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chất</w:t>
      </w:r>
      <w:proofErr w:type="spellEnd"/>
      <w:r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hoặc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chất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lượng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các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công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trình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xây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dựng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trường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học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không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đảm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bảo</w:t>
      </w:r>
      <w:proofErr w:type="spellEnd"/>
      <w:r>
        <w:rPr>
          <w:sz w:val="28"/>
          <w:szCs w:val="26"/>
        </w:rPr>
        <w:t xml:space="preserve"> </w:t>
      </w:r>
      <w:proofErr w:type="gramStart"/>
      <w:r>
        <w:rPr>
          <w:sz w:val="28"/>
          <w:szCs w:val="26"/>
        </w:rPr>
        <w:t>an</w:t>
      </w:r>
      <w:proofErr w:type="gram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toàn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cho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học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sinh</w:t>
      </w:r>
      <w:proofErr w:type="spellEnd"/>
      <w:r>
        <w:rPr>
          <w:sz w:val="28"/>
          <w:szCs w:val="26"/>
        </w:rPr>
        <w:t xml:space="preserve">. </w:t>
      </w:r>
    </w:p>
    <w:p w:rsidR="00CC6BC3" w:rsidRDefault="00CC6BC3" w:rsidP="00CC6BC3">
      <w:pPr>
        <w:spacing w:before="120" w:line="264" w:lineRule="auto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proofErr w:type="spellStart"/>
      <w:r>
        <w:rPr>
          <w:sz w:val="28"/>
          <w:szCs w:val="26"/>
        </w:rPr>
        <w:t>Nội</w:t>
      </w:r>
      <w:proofErr w:type="spellEnd"/>
      <w:r>
        <w:rPr>
          <w:sz w:val="28"/>
          <w:szCs w:val="26"/>
        </w:rPr>
        <w:t xml:space="preserve"> dung </w:t>
      </w:r>
      <w:proofErr w:type="spellStart"/>
      <w:r>
        <w:rPr>
          <w:sz w:val="28"/>
          <w:szCs w:val="26"/>
        </w:rPr>
        <w:t>báo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cáo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nhanh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cần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ngắn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gọn</w:t>
      </w:r>
      <w:proofErr w:type="spellEnd"/>
      <w:r>
        <w:rPr>
          <w:sz w:val="28"/>
          <w:szCs w:val="26"/>
        </w:rPr>
        <w:t xml:space="preserve">, </w:t>
      </w:r>
      <w:proofErr w:type="spellStart"/>
      <w:r>
        <w:rPr>
          <w:sz w:val="28"/>
          <w:szCs w:val="26"/>
        </w:rPr>
        <w:t>mô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tả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đầy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đủ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hiện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trạng</w:t>
      </w:r>
      <w:proofErr w:type="spellEnd"/>
      <w:r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xuống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cấp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cơ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sở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vật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chất</w:t>
      </w:r>
      <w:proofErr w:type="spellEnd"/>
      <w:r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hoặc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không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đảm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bảo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chất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lượng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các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công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trình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xây</w:t>
      </w:r>
      <w:proofErr w:type="spellEnd"/>
      <w:r w:rsidRPr="001E6F75">
        <w:rPr>
          <w:sz w:val="28"/>
          <w:szCs w:val="26"/>
        </w:rPr>
        <w:t xml:space="preserve"> </w:t>
      </w:r>
      <w:proofErr w:type="spellStart"/>
      <w:r w:rsidRPr="001E6F75">
        <w:rPr>
          <w:sz w:val="28"/>
          <w:szCs w:val="26"/>
        </w:rPr>
        <w:t>dựng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và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mức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độ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không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đảm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bảo</w:t>
      </w:r>
      <w:proofErr w:type="spellEnd"/>
      <w:r>
        <w:rPr>
          <w:sz w:val="28"/>
          <w:szCs w:val="26"/>
        </w:rPr>
        <w:t xml:space="preserve"> an </w:t>
      </w:r>
      <w:proofErr w:type="spellStart"/>
      <w:r>
        <w:rPr>
          <w:sz w:val="28"/>
          <w:szCs w:val="26"/>
        </w:rPr>
        <w:t>toàn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cho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học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sinh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nếu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không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được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khắc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phục</w:t>
      </w:r>
      <w:proofErr w:type="spellEnd"/>
      <w:r>
        <w:rPr>
          <w:sz w:val="28"/>
          <w:szCs w:val="26"/>
        </w:rPr>
        <w:t xml:space="preserve"> (</w:t>
      </w:r>
      <w:proofErr w:type="spellStart"/>
      <w:r>
        <w:rPr>
          <w:sz w:val="28"/>
          <w:szCs w:val="26"/>
        </w:rPr>
        <w:t>đặc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biệt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lưu</w:t>
      </w:r>
      <w:proofErr w:type="spellEnd"/>
      <w:r>
        <w:rPr>
          <w:sz w:val="28"/>
          <w:szCs w:val="26"/>
        </w:rPr>
        <w:t xml:space="preserve"> ý </w:t>
      </w:r>
      <w:proofErr w:type="spellStart"/>
      <w:r>
        <w:rPr>
          <w:sz w:val="28"/>
          <w:szCs w:val="26"/>
        </w:rPr>
        <w:t>đối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với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khu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vực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cầu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thang</w:t>
      </w:r>
      <w:proofErr w:type="spellEnd"/>
      <w:r>
        <w:rPr>
          <w:sz w:val="28"/>
          <w:szCs w:val="26"/>
        </w:rPr>
        <w:t xml:space="preserve">, </w:t>
      </w:r>
      <w:proofErr w:type="spellStart"/>
      <w:r>
        <w:rPr>
          <w:sz w:val="28"/>
          <w:szCs w:val="26"/>
        </w:rPr>
        <w:t>hàng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lan</w:t>
      </w:r>
      <w:proofErr w:type="spellEnd"/>
      <w:r>
        <w:rPr>
          <w:sz w:val="28"/>
          <w:szCs w:val="26"/>
        </w:rPr>
        <w:t xml:space="preserve">, </w:t>
      </w:r>
      <w:proofErr w:type="spellStart"/>
      <w:r>
        <w:rPr>
          <w:sz w:val="28"/>
          <w:szCs w:val="26"/>
        </w:rPr>
        <w:t>lan</w:t>
      </w:r>
      <w:proofErr w:type="spellEnd"/>
      <w:r>
        <w:rPr>
          <w:sz w:val="28"/>
          <w:szCs w:val="26"/>
        </w:rPr>
        <w:t xml:space="preserve"> can, ban </w:t>
      </w:r>
      <w:proofErr w:type="spellStart"/>
      <w:r>
        <w:rPr>
          <w:sz w:val="28"/>
          <w:szCs w:val="26"/>
        </w:rPr>
        <w:t>công</w:t>
      </w:r>
      <w:proofErr w:type="spellEnd"/>
      <w:r>
        <w:rPr>
          <w:sz w:val="28"/>
          <w:szCs w:val="26"/>
        </w:rPr>
        <w:t xml:space="preserve">, ô </w:t>
      </w:r>
      <w:proofErr w:type="spellStart"/>
      <w:r>
        <w:rPr>
          <w:sz w:val="28"/>
          <w:szCs w:val="26"/>
        </w:rPr>
        <w:t>văng</w:t>
      </w:r>
      <w:proofErr w:type="spellEnd"/>
      <w:r>
        <w:rPr>
          <w:sz w:val="28"/>
          <w:szCs w:val="26"/>
        </w:rPr>
        <w:t xml:space="preserve">, </w:t>
      </w:r>
      <w:proofErr w:type="spellStart"/>
      <w:r>
        <w:rPr>
          <w:sz w:val="28"/>
          <w:szCs w:val="26"/>
        </w:rPr>
        <w:t>mái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đón</w:t>
      </w:r>
      <w:proofErr w:type="spellEnd"/>
      <w:r>
        <w:rPr>
          <w:sz w:val="28"/>
          <w:szCs w:val="26"/>
        </w:rPr>
        <w:t>…)</w:t>
      </w:r>
    </w:p>
    <w:p w:rsidR="00CC6BC3" w:rsidRPr="00307519" w:rsidRDefault="00CC6BC3" w:rsidP="00CC6BC3">
      <w:pPr>
        <w:spacing w:before="120" w:line="264" w:lineRule="auto"/>
        <w:ind w:firstLine="720"/>
        <w:jc w:val="both"/>
        <w:rPr>
          <w:rStyle w:val="Emphasis"/>
          <w:i w:val="0"/>
          <w:iCs w:val="0"/>
          <w:sz w:val="30"/>
          <w:szCs w:val="28"/>
        </w:rPr>
      </w:pPr>
      <w:r>
        <w:rPr>
          <w:sz w:val="28"/>
          <w:szCs w:val="26"/>
        </w:rPr>
        <w:t xml:space="preserve">3. </w:t>
      </w:r>
      <w:proofErr w:type="spellStart"/>
      <w:r>
        <w:rPr>
          <w:sz w:val="28"/>
          <w:szCs w:val="26"/>
        </w:rPr>
        <w:t>Thời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gian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thực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hiện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báo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cáo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đến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hết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này</w:t>
      </w:r>
      <w:proofErr w:type="spellEnd"/>
      <w:r>
        <w:rPr>
          <w:sz w:val="28"/>
          <w:szCs w:val="26"/>
        </w:rPr>
        <w:t xml:space="preserve"> 22/12/2017 </w:t>
      </w:r>
      <w:proofErr w:type="spellStart"/>
      <w:r>
        <w:rPr>
          <w:sz w:val="28"/>
          <w:szCs w:val="26"/>
        </w:rPr>
        <w:t>và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nộp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báo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cáo</w:t>
      </w:r>
      <w:proofErr w:type="spellEnd"/>
      <w:r>
        <w:rPr>
          <w:sz w:val="28"/>
          <w:szCs w:val="26"/>
        </w:rPr>
        <w:t xml:space="preserve"> (</w:t>
      </w:r>
      <w:proofErr w:type="spellStart"/>
      <w:r>
        <w:rPr>
          <w:sz w:val="28"/>
          <w:szCs w:val="26"/>
        </w:rPr>
        <w:t>bản</w:t>
      </w:r>
      <w:proofErr w:type="spellEnd"/>
      <w:r>
        <w:rPr>
          <w:sz w:val="28"/>
          <w:szCs w:val="26"/>
        </w:rPr>
        <w:t xml:space="preserve"> in) </w:t>
      </w:r>
      <w:proofErr w:type="spellStart"/>
      <w:r>
        <w:rPr>
          <w:sz w:val="28"/>
          <w:szCs w:val="26"/>
        </w:rPr>
        <w:t>tại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phòng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Giáo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dục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và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Đào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tạo</w:t>
      </w:r>
      <w:proofErr w:type="spellEnd"/>
      <w:r>
        <w:rPr>
          <w:sz w:val="28"/>
          <w:szCs w:val="26"/>
        </w:rPr>
        <w:t xml:space="preserve"> (</w:t>
      </w:r>
      <w:proofErr w:type="spellStart"/>
      <w:r>
        <w:rPr>
          <w:sz w:val="28"/>
          <w:szCs w:val="26"/>
        </w:rPr>
        <w:t>Thầy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Nghĩa</w:t>
      </w:r>
      <w:proofErr w:type="spellEnd"/>
      <w:r>
        <w:rPr>
          <w:sz w:val="28"/>
          <w:szCs w:val="26"/>
        </w:rPr>
        <w:t xml:space="preserve">/ </w:t>
      </w:r>
      <w:proofErr w:type="spellStart"/>
      <w:r>
        <w:rPr>
          <w:sz w:val="28"/>
          <w:szCs w:val="26"/>
        </w:rPr>
        <w:t>Tổ</w:t>
      </w:r>
      <w:proofErr w:type="spellEnd"/>
      <w:r>
        <w:rPr>
          <w:sz w:val="28"/>
          <w:szCs w:val="26"/>
        </w:rPr>
        <w:t xml:space="preserve"> HCQT). </w:t>
      </w:r>
      <w:proofErr w:type="spellStart"/>
      <w:r>
        <w:rPr>
          <w:sz w:val="28"/>
          <w:szCs w:val="26"/>
        </w:rPr>
        <w:t>Gởi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kèm</w:t>
      </w:r>
      <w:proofErr w:type="spellEnd"/>
      <w:r>
        <w:rPr>
          <w:sz w:val="28"/>
          <w:szCs w:val="26"/>
        </w:rPr>
        <w:t xml:space="preserve"> file qua </w:t>
      </w:r>
      <w:proofErr w:type="spellStart"/>
      <w:r>
        <w:rPr>
          <w:sz w:val="28"/>
          <w:szCs w:val="26"/>
        </w:rPr>
        <w:t>hộp</w:t>
      </w:r>
      <w:proofErr w:type="spellEnd"/>
      <w:r>
        <w:rPr>
          <w:sz w:val="28"/>
          <w:szCs w:val="26"/>
        </w:rPr>
        <w:t xml:space="preserve"> </w:t>
      </w:r>
      <w:proofErr w:type="spellStart"/>
      <w:proofErr w:type="gramStart"/>
      <w:r>
        <w:rPr>
          <w:sz w:val="28"/>
          <w:szCs w:val="26"/>
        </w:rPr>
        <w:t>thư</w:t>
      </w:r>
      <w:proofErr w:type="spellEnd"/>
      <w:proofErr w:type="gram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điện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tử</w:t>
      </w:r>
      <w:proofErr w:type="spellEnd"/>
      <w:r>
        <w:rPr>
          <w:sz w:val="28"/>
          <w:szCs w:val="26"/>
        </w:rPr>
        <w:t xml:space="preserve"> </w:t>
      </w:r>
      <w:r w:rsidRPr="00307519">
        <w:rPr>
          <w:sz w:val="28"/>
          <w:szCs w:val="26"/>
        </w:rPr>
        <w:t>cmnghia.q12@tphcm.gov.vn</w:t>
      </w:r>
      <w:r>
        <w:rPr>
          <w:sz w:val="28"/>
          <w:szCs w:val="26"/>
        </w:rPr>
        <w:t xml:space="preserve"> </w:t>
      </w:r>
    </w:p>
    <w:p w:rsidR="00CC6BC3" w:rsidRDefault="00CC6BC3" w:rsidP="00CC6BC3">
      <w:pPr>
        <w:spacing w:before="120" w:line="264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Do </w:t>
      </w:r>
      <w:proofErr w:type="spellStart"/>
      <w:r>
        <w:rPr>
          <w:color w:val="000000"/>
          <w:sz w:val="28"/>
          <w:szCs w:val="28"/>
        </w:rPr>
        <w:t>tính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bách</w:t>
      </w:r>
      <w:proofErr w:type="spellEnd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trưởng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nghiêm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túc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./. </w:t>
      </w:r>
    </w:p>
    <w:p w:rsidR="00CC6BC3" w:rsidRPr="00084E3C" w:rsidRDefault="00CC6BC3" w:rsidP="00CC6BC3">
      <w:pPr>
        <w:ind w:left="218" w:hanging="218"/>
        <w:rPr>
          <w:sz w:val="28"/>
          <w:szCs w:val="28"/>
        </w:rPr>
      </w:pPr>
    </w:p>
    <w:tbl>
      <w:tblPr>
        <w:tblW w:w="10165" w:type="dxa"/>
        <w:tblInd w:w="-252" w:type="dxa"/>
        <w:tblLook w:val="01E0" w:firstRow="1" w:lastRow="1" w:firstColumn="1" w:lastColumn="1" w:noHBand="0" w:noVBand="0"/>
      </w:tblPr>
      <w:tblGrid>
        <w:gridCol w:w="4196"/>
        <w:gridCol w:w="5969"/>
      </w:tblGrid>
      <w:tr w:rsidR="00CC6BC3" w:rsidRPr="005F5393" w:rsidTr="00170247">
        <w:tc>
          <w:tcPr>
            <w:tcW w:w="4196" w:type="dxa"/>
            <w:shd w:val="clear" w:color="auto" w:fill="auto"/>
          </w:tcPr>
          <w:p w:rsidR="00CC6BC3" w:rsidRDefault="00CC6BC3" w:rsidP="00170247">
            <w:pPr>
              <w:pStyle w:val="Style2"/>
              <w:rPr>
                <w:b/>
                <w:i/>
                <w:sz w:val="24"/>
              </w:rPr>
            </w:pPr>
            <w:proofErr w:type="spellStart"/>
            <w:r w:rsidRPr="00C70227">
              <w:rPr>
                <w:b/>
                <w:i/>
                <w:sz w:val="24"/>
              </w:rPr>
              <w:t>N</w:t>
            </w:r>
            <w:r w:rsidRPr="00C70227">
              <w:rPr>
                <w:rFonts w:hint="eastAsia"/>
                <w:b/>
                <w:i/>
                <w:sz w:val="24"/>
              </w:rPr>
              <w:t>ơ</w:t>
            </w:r>
            <w:r w:rsidRPr="00C70227">
              <w:rPr>
                <w:b/>
                <w:i/>
                <w:sz w:val="24"/>
              </w:rPr>
              <w:t>i</w:t>
            </w:r>
            <w:proofErr w:type="spellEnd"/>
            <w:r w:rsidRPr="00C70227">
              <w:rPr>
                <w:b/>
                <w:i/>
                <w:sz w:val="24"/>
              </w:rPr>
              <w:t xml:space="preserve"> </w:t>
            </w:r>
            <w:proofErr w:type="spellStart"/>
            <w:r w:rsidRPr="00C70227">
              <w:rPr>
                <w:b/>
                <w:i/>
                <w:sz w:val="24"/>
              </w:rPr>
              <w:t>nhận</w:t>
            </w:r>
            <w:proofErr w:type="spellEnd"/>
            <w:r w:rsidRPr="00C70227">
              <w:rPr>
                <w:b/>
                <w:i/>
                <w:sz w:val="24"/>
              </w:rPr>
              <w:t xml:space="preserve"> :</w:t>
            </w:r>
          </w:p>
          <w:p w:rsidR="00CC6BC3" w:rsidRPr="002A67DB" w:rsidRDefault="00CC6BC3" w:rsidP="00170247">
            <w:pPr>
              <w:pStyle w:val="Style2"/>
              <w:rPr>
                <w:sz w:val="24"/>
              </w:rPr>
            </w:pPr>
            <w:r w:rsidRPr="002A67DB">
              <w:rPr>
                <w:sz w:val="24"/>
              </w:rPr>
              <w:t>- TT.UBND</w:t>
            </w:r>
            <w:r>
              <w:rPr>
                <w:sz w:val="24"/>
              </w:rPr>
              <w:t xml:space="preserve">/Q: PCT.VX ( </w:t>
            </w:r>
            <w:proofErr w:type="spellStart"/>
            <w:r>
              <w:rPr>
                <w:sz w:val="24"/>
              </w:rPr>
              <w:t>để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báo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69" w:type="dxa"/>
            <w:shd w:val="clear" w:color="auto" w:fill="auto"/>
          </w:tcPr>
          <w:p w:rsidR="00CC6BC3" w:rsidRPr="00EB0D9C" w:rsidRDefault="00CC6BC3" w:rsidP="00170247">
            <w:pPr>
              <w:pStyle w:val="Style2"/>
              <w:jc w:val="center"/>
              <w:rPr>
                <w:b/>
                <w:szCs w:val="28"/>
              </w:rPr>
            </w:pPr>
            <w:r w:rsidRPr="00EB0D9C">
              <w:rPr>
                <w:b/>
                <w:szCs w:val="28"/>
              </w:rPr>
              <w:t xml:space="preserve">TRƯỞNG PHÒNG </w:t>
            </w:r>
          </w:p>
        </w:tc>
      </w:tr>
      <w:tr w:rsidR="00CC6BC3" w:rsidRPr="005F5393" w:rsidTr="00170247">
        <w:tc>
          <w:tcPr>
            <w:tcW w:w="4196" w:type="dxa"/>
            <w:shd w:val="clear" w:color="auto" w:fill="auto"/>
          </w:tcPr>
          <w:p w:rsidR="00CC6BC3" w:rsidRDefault="00CC6BC3" w:rsidP="00170247">
            <w:pPr>
              <w:pStyle w:val="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QLĐT; QLĐTXDCT (</w:t>
            </w:r>
            <w:proofErr w:type="spellStart"/>
            <w:r>
              <w:rPr>
                <w:sz w:val="22"/>
                <w:szCs w:val="22"/>
              </w:rPr>
              <w:t>để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phối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hợp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CC6BC3" w:rsidRDefault="00CC6BC3" w:rsidP="00170247">
            <w:pPr>
              <w:pStyle w:val="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HĐND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UBND 11 </w:t>
            </w:r>
            <w:proofErr w:type="spellStart"/>
            <w:r>
              <w:rPr>
                <w:sz w:val="22"/>
                <w:szCs w:val="22"/>
              </w:rPr>
              <w:t>phường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để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biết</w:t>
            </w:r>
            <w:proofErr w:type="spellEnd"/>
            <w:r>
              <w:rPr>
                <w:sz w:val="22"/>
                <w:szCs w:val="22"/>
              </w:rPr>
              <w:t>);</w:t>
            </w:r>
          </w:p>
          <w:p w:rsidR="00CC6BC3" w:rsidRPr="00EB0D9C" w:rsidRDefault="00CC6BC3" w:rsidP="00170247">
            <w:pPr>
              <w:pStyle w:val="Style2"/>
              <w:rPr>
                <w:sz w:val="22"/>
                <w:szCs w:val="22"/>
              </w:rPr>
            </w:pPr>
            <w:r w:rsidRPr="00EB0D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trên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để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hiện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:rsidR="00CC6BC3" w:rsidRPr="00EB0D9C" w:rsidRDefault="00CC6BC3" w:rsidP="00170247">
            <w:pPr>
              <w:pStyle w:val="Style2"/>
              <w:rPr>
                <w:sz w:val="22"/>
                <w:szCs w:val="22"/>
              </w:rPr>
            </w:pPr>
            <w:r w:rsidRPr="00EB0D9C">
              <w:rPr>
                <w:sz w:val="22"/>
                <w:szCs w:val="22"/>
              </w:rPr>
              <w:t xml:space="preserve">- </w:t>
            </w:r>
            <w:proofErr w:type="spellStart"/>
            <w:r w:rsidRPr="00EB0D9C">
              <w:rPr>
                <w:sz w:val="22"/>
                <w:szCs w:val="22"/>
              </w:rPr>
              <w:t>L</w:t>
            </w:r>
            <w:r w:rsidRPr="00EB0D9C">
              <w:rPr>
                <w:rFonts w:hint="eastAsia"/>
                <w:sz w:val="22"/>
                <w:szCs w:val="22"/>
              </w:rPr>
              <w:t>ư</w:t>
            </w:r>
            <w:r w:rsidRPr="00EB0D9C">
              <w:rPr>
                <w:sz w:val="22"/>
                <w:szCs w:val="22"/>
              </w:rPr>
              <w:t>u</w:t>
            </w:r>
            <w:proofErr w:type="spellEnd"/>
            <w:r w:rsidRPr="00EB0D9C">
              <w:rPr>
                <w:sz w:val="22"/>
                <w:szCs w:val="22"/>
              </w:rPr>
              <w:t xml:space="preserve"> </w:t>
            </w:r>
            <w:proofErr w:type="gramStart"/>
            <w:r w:rsidRPr="00EB0D9C">
              <w:rPr>
                <w:sz w:val="22"/>
                <w:szCs w:val="22"/>
              </w:rPr>
              <w:t>VT  (</w:t>
            </w:r>
            <w:proofErr w:type="gramEnd"/>
            <w:r w:rsidRPr="00EB0D9C">
              <w:rPr>
                <w:sz w:val="22"/>
                <w:szCs w:val="22"/>
              </w:rPr>
              <w:t xml:space="preserve"> </w:t>
            </w:r>
            <w:proofErr w:type="spellStart"/>
            <w:r w:rsidRPr="00EB0D9C">
              <w:rPr>
                <w:sz w:val="22"/>
                <w:szCs w:val="22"/>
              </w:rPr>
              <w:t>Ngh</w:t>
            </w:r>
            <w:proofErr w:type="spellEnd"/>
            <w:r w:rsidRPr="00EB0D9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69" w:type="dxa"/>
            <w:shd w:val="clear" w:color="auto" w:fill="auto"/>
          </w:tcPr>
          <w:p w:rsidR="00CC6BC3" w:rsidRDefault="00CC6BC3" w:rsidP="00170247">
            <w:pPr>
              <w:pStyle w:val="Style2"/>
              <w:rPr>
                <w:szCs w:val="28"/>
              </w:rPr>
            </w:pPr>
          </w:p>
          <w:p w:rsidR="00CC6BC3" w:rsidRDefault="00CC6BC3" w:rsidP="00170247">
            <w:pPr>
              <w:pStyle w:val="Style2"/>
              <w:rPr>
                <w:szCs w:val="28"/>
              </w:rPr>
            </w:pPr>
          </w:p>
          <w:p w:rsidR="00CC6BC3" w:rsidRDefault="00CC6BC3" w:rsidP="00170247">
            <w:pPr>
              <w:pStyle w:val="Style2"/>
              <w:rPr>
                <w:szCs w:val="28"/>
              </w:rPr>
            </w:pPr>
          </w:p>
          <w:p w:rsidR="00CC6BC3" w:rsidRPr="00EB0D9C" w:rsidRDefault="00CC6BC3" w:rsidP="00170247">
            <w:pPr>
              <w:pStyle w:val="Style2"/>
              <w:rPr>
                <w:szCs w:val="28"/>
              </w:rPr>
            </w:pPr>
          </w:p>
          <w:p w:rsidR="00CC6BC3" w:rsidRPr="00EB0D9C" w:rsidRDefault="00CC6BC3" w:rsidP="00170247">
            <w:pPr>
              <w:pStyle w:val="Style2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Khưu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Mạnh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Hùng</w:t>
            </w:r>
            <w:proofErr w:type="spellEnd"/>
            <w:r>
              <w:rPr>
                <w:b/>
                <w:szCs w:val="28"/>
              </w:rPr>
              <w:t xml:space="preserve"> </w:t>
            </w:r>
          </w:p>
        </w:tc>
      </w:tr>
    </w:tbl>
    <w:p w:rsidR="00CC6BC3" w:rsidRDefault="00CC6BC3" w:rsidP="00CC6BC3"/>
    <w:p w:rsidR="00CC6BC3" w:rsidRDefault="00CC6BC3" w:rsidP="00CC6BC3"/>
    <w:p w:rsidR="00CC6BC3" w:rsidRDefault="00CC6BC3" w:rsidP="00CC6BC3"/>
    <w:p w:rsidR="008C7C3A" w:rsidRDefault="008C7C3A"/>
    <w:sectPr w:rsidR="008C7C3A" w:rsidSect="00CC6BC3">
      <w:pgSz w:w="11909" w:h="16834" w:code="9"/>
      <w:pgMar w:top="864" w:right="1152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C3"/>
    <w:rsid w:val="00132DD0"/>
    <w:rsid w:val="00220E4F"/>
    <w:rsid w:val="006922F9"/>
    <w:rsid w:val="008C7C3A"/>
    <w:rsid w:val="00CC6BC3"/>
    <w:rsid w:val="00FD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B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C6BC3"/>
    <w:rPr>
      <w:sz w:val="28"/>
    </w:rPr>
  </w:style>
  <w:style w:type="character" w:styleId="Emphasis">
    <w:name w:val="Emphasis"/>
    <w:basedOn w:val="DefaultParagraphFont"/>
    <w:qFormat/>
    <w:rsid w:val="00CC6B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B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C6BC3"/>
    <w:rPr>
      <w:sz w:val="28"/>
    </w:rPr>
  </w:style>
  <w:style w:type="character" w:styleId="Emphasis">
    <w:name w:val="Emphasis"/>
    <w:basedOn w:val="DefaultParagraphFont"/>
    <w:qFormat/>
    <w:rsid w:val="00CC6B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2</cp:revision>
  <dcterms:created xsi:type="dcterms:W3CDTF">2017-12-19T02:47:00Z</dcterms:created>
  <dcterms:modified xsi:type="dcterms:W3CDTF">2017-12-19T02:47:00Z</dcterms:modified>
</cp:coreProperties>
</file>